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D721C" w14:textId="77777777" w:rsidR="008725D1" w:rsidRDefault="00D26514">
      <w:pPr>
        <w:spacing w:after="0" w:line="259" w:lineRule="auto"/>
        <w:ind w:left="0" w:right="709" w:firstLine="0"/>
        <w:jc w:val="center"/>
      </w:pPr>
      <w:r>
        <w:rPr>
          <w:b/>
        </w:rPr>
        <w:t xml:space="preserve">SOUTHEAST COMMUNITY COLLEGE </w:t>
      </w:r>
    </w:p>
    <w:p w14:paraId="46BF43BC" w14:textId="77777777" w:rsidR="008725D1" w:rsidRDefault="00D26514">
      <w:pPr>
        <w:spacing w:after="9"/>
        <w:ind w:left="1121"/>
      </w:pPr>
      <w:r>
        <w:rPr>
          <w:b/>
        </w:rPr>
        <w:t xml:space="preserve">CONSTRUCTION MANUFACTURING AND TECHNOLOGY DIVISION </w:t>
      </w:r>
    </w:p>
    <w:p w14:paraId="3296598A" w14:textId="77777777" w:rsidR="008725D1" w:rsidRDefault="00D26514">
      <w:pPr>
        <w:spacing w:after="0"/>
        <w:ind w:left="3216" w:right="2617" w:hanging="445"/>
      </w:pPr>
      <w:r>
        <w:rPr>
          <w:b/>
        </w:rPr>
        <w:t xml:space="preserve">Electronic Systems Technology Program Revision Date: August 23, 2021 </w:t>
      </w:r>
    </w:p>
    <w:p w14:paraId="4CF5DF98" w14:textId="77777777" w:rsidR="008725D1" w:rsidRDefault="00D26514">
      <w:pPr>
        <w:spacing w:after="47" w:line="259" w:lineRule="auto"/>
        <w:ind w:left="0" w:firstLine="0"/>
      </w:pPr>
      <w:r>
        <w:t xml:space="preserve"> </w:t>
      </w:r>
    </w:p>
    <w:p w14:paraId="0F8FA99B" w14:textId="77777777" w:rsidR="008725D1" w:rsidRDefault="00D26514">
      <w:pPr>
        <w:tabs>
          <w:tab w:val="center" w:pos="2068"/>
        </w:tabs>
        <w:spacing w:after="55"/>
        <w:ind w:left="-15" w:firstLine="0"/>
      </w:pPr>
      <w:r>
        <w:rPr>
          <w:b/>
        </w:rPr>
        <w:t xml:space="preserve">I.   </w:t>
      </w:r>
      <w:r>
        <w:rPr>
          <w:b/>
        </w:rPr>
        <w:tab/>
        <w:t xml:space="preserve">CATALOG DESCRIPTION </w:t>
      </w:r>
    </w:p>
    <w:p w14:paraId="156A5B8E" w14:textId="77777777" w:rsidR="008725D1" w:rsidRDefault="00D26514">
      <w:pPr>
        <w:tabs>
          <w:tab w:val="center" w:pos="1450"/>
          <w:tab w:val="center" w:pos="3375"/>
        </w:tabs>
        <w:ind w:left="0" w:firstLine="0"/>
      </w:pPr>
      <w:r>
        <w:rPr>
          <w:rFonts w:ascii="Calibri" w:eastAsia="Calibri" w:hAnsi="Calibri" w:cs="Calibri"/>
        </w:rPr>
        <w:tab/>
      </w:r>
      <w:r>
        <w:t xml:space="preserve">Course Number: </w:t>
      </w:r>
      <w:r>
        <w:tab/>
        <w:t xml:space="preserve">ELEC2761 </w:t>
      </w:r>
    </w:p>
    <w:p w14:paraId="2C470B90" w14:textId="77777777" w:rsidR="008725D1" w:rsidRDefault="00D26514">
      <w:pPr>
        <w:tabs>
          <w:tab w:val="center" w:pos="1297"/>
          <w:tab w:val="center" w:pos="5236"/>
        </w:tabs>
        <w:ind w:left="0" w:firstLine="0"/>
      </w:pPr>
      <w:r>
        <w:rPr>
          <w:rFonts w:ascii="Calibri" w:eastAsia="Calibri" w:hAnsi="Calibri" w:cs="Calibri"/>
        </w:rPr>
        <w:tab/>
      </w:r>
      <w:r>
        <w:t xml:space="preserve">Course Title: </w:t>
      </w:r>
      <w:r>
        <w:tab/>
        <w:t xml:space="preserve">Switching, Routing, and Wireless Essentials (SRWE)  </w:t>
      </w:r>
    </w:p>
    <w:p w14:paraId="3C9356E6" w14:textId="77777777" w:rsidR="008725D1" w:rsidRDefault="00D26514">
      <w:pPr>
        <w:tabs>
          <w:tab w:val="center" w:pos="1392"/>
          <w:tab w:val="center" w:pos="3375"/>
        </w:tabs>
        <w:ind w:left="0" w:firstLine="0"/>
      </w:pPr>
      <w:r>
        <w:rPr>
          <w:rFonts w:ascii="Calibri" w:eastAsia="Calibri" w:hAnsi="Calibri" w:cs="Calibri"/>
        </w:rPr>
        <w:tab/>
      </w:r>
      <w:r>
        <w:t xml:space="preserve">Prerequisite(s): </w:t>
      </w:r>
      <w:r>
        <w:tab/>
        <w:t xml:space="preserve">ELEC2760 </w:t>
      </w:r>
    </w:p>
    <w:p w14:paraId="7B79893F" w14:textId="77777777" w:rsidR="008725D1" w:rsidRDefault="00D26514">
      <w:pPr>
        <w:ind w:right="703"/>
      </w:pPr>
      <w:r>
        <w:t xml:space="preserve">Catalog Description:     CCNAv7: Switching, Routing, and Wireless Essentials (SRWE) covers </w:t>
      </w:r>
    </w:p>
    <w:p w14:paraId="009331F9" w14:textId="77777777" w:rsidR="008725D1" w:rsidRDefault="00D26514">
      <w:pPr>
        <w:ind w:left="2890" w:right="703"/>
      </w:pPr>
      <w:r>
        <w:t xml:space="preserve">the architecture, components, and operations of routers and switches in small networks and introduces wireless local area networks (WLAN) and security concepts. Students learn how to configure and troubleshoot routers and switches for advanced functionality using security best practices and resolve common issues with protocols in both IPv4 and IPv6 networks. </w:t>
      </w:r>
    </w:p>
    <w:p w14:paraId="29F0C924" w14:textId="77777777" w:rsidR="008725D1" w:rsidRDefault="00D26514">
      <w:pPr>
        <w:tabs>
          <w:tab w:val="center" w:pos="1323"/>
          <w:tab w:val="center" w:pos="2937"/>
        </w:tabs>
        <w:ind w:left="0" w:firstLine="0"/>
      </w:pPr>
      <w:r>
        <w:rPr>
          <w:rFonts w:ascii="Calibri" w:eastAsia="Calibri" w:hAnsi="Calibri" w:cs="Calibri"/>
        </w:rPr>
        <w:tab/>
      </w:r>
      <w:r>
        <w:t xml:space="preserve">Credit Hours: </w:t>
      </w:r>
      <w:r>
        <w:tab/>
        <w:t xml:space="preserve">3                                        </w:t>
      </w:r>
    </w:p>
    <w:p w14:paraId="15613FF3" w14:textId="77777777" w:rsidR="008725D1" w:rsidRDefault="00D26514">
      <w:pPr>
        <w:tabs>
          <w:tab w:val="center" w:pos="1284"/>
          <w:tab w:val="center" w:pos="2989"/>
          <w:tab w:val="center" w:pos="3600"/>
          <w:tab w:val="center" w:pos="4320"/>
        </w:tabs>
        <w:ind w:left="0" w:firstLine="0"/>
      </w:pPr>
      <w:r>
        <w:rPr>
          <w:rFonts w:ascii="Calibri" w:eastAsia="Calibri" w:hAnsi="Calibri" w:cs="Calibri"/>
        </w:rPr>
        <w:tab/>
      </w:r>
      <w:r>
        <w:t xml:space="preserve">Class Hours: </w:t>
      </w:r>
      <w:r>
        <w:tab/>
        <w:t xml:space="preserve">38 </w:t>
      </w:r>
      <w:r>
        <w:tab/>
        <w:t xml:space="preserve"> </w:t>
      </w:r>
      <w:r>
        <w:tab/>
        <w:t xml:space="preserve"> </w:t>
      </w:r>
    </w:p>
    <w:p w14:paraId="4EDF1266" w14:textId="77777777" w:rsidR="008725D1" w:rsidRDefault="00D26514">
      <w:pPr>
        <w:tabs>
          <w:tab w:val="center" w:pos="1218"/>
          <w:tab w:val="center" w:pos="2991"/>
        </w:tabs>
        <w:ind w:left="0" w:firstLine="0"/>
      </w:pPr>
      <w:r>
        <w:rPr>
          <w:rFonts w:ascii="Calibri" w:eastAsia="Calibri" w:hAnsi="Calibri" w:cs="Calibri"/>
        </w:rPr>
        <w:tab/>
      </w:r>
      <w:r>
        <w:t xml:space="preserve">Lab Hours:                 </w:t>
      </w:r>
      <w:r>
        <w:tab/>
        <w:t xml:space="preserve">23 </w:t>
      </w:r>
    </w:p>
    <w:p w14:paraId="5ED1AF54" w14:textId="77777777" w:rsidR="008725D1" w:rsidRDefault="00D26514">
      <w:pPr>
        <w:ind w:right="703"/>
      </w:pPr>
      <w:r>
        <w:t xml:space="preserve">Total Contact Hours:   61 </w:t>
      </w:r>
    </w:p>
    <w:p w14:paraId="2D400AA0" w14:textId="77777777" w:rsidR="008725D1" w:rsidRDefault="00D26514">
      <w:pPr>
        <w:spacing w:after="8" w:line="259" w:lineRule="auto"/>
        <w:ind w:left="0" w:firstLine="0"/>
      </w:pPr>
      <w:r>
        <w:t xml:space="preserve">                                                                                           </w:t>
      </w:r>
    </w:p>
    <w:p w14:paraId="0CE45F30" w14:textId="77777777" w:rsidR="008725D1" w:rsidRDefault="00D26514">
      <w:pPr>
        <w:numPr>
          <w:ilvl w:val="0"/>
          <w:numId w:val="1"/>
        </w:numPr>
        <w:spacing w:after="55"/>
        <w:ind w:hanging="720"/>
      </w:pPr>
      <w:r>
        <w:rPr>
          <w:b/>
        </w:rPr>
        <w:t xml:space="preserve">COURSE OBJECTIVES: </w:t>
      </w:r>
      <w:r>
        <w:rPr>
          <w:i/>
        </w:rPr>
        <w:t xml:space="preserve">Course will: </w:t>
      </w:r>
    </w:p>
    <w:p w14:paraId="30247DB8" w14:textId="77777777" w:rsidR="008725D1" w:rsidRDefault="00D26514">
      <w:pPr>
        <w:numPr>
          <w:ilvl w:val="1"/>
          <w:numId w:val="1"/>
        </w:numPr>
        <w:ind w:right="703" w:hanging="720"/>
      </w:pPr>
      <w:r>
        <w:t xml:space="preserve">Illustrate how to configure switches, VLAN configuration and router on a stick used in network configuration. </w:t>
      </w:r>
    </w:p>
    <w:p w14:paraId="02F7C80D" w14:textId="77777777" w:rsidR="008725D1" w:rsidRDefault="00D26514">
      <w:pPr>
        <w:numPr>
          <w:ilvl w:val="1"/>
          <w:numId w:val="1"/>
        </w:numPr>
        <w:ind w:right="703" w:hanging="720"/>
      </w:pPr>
      <w:r>
        <w:t xml:space="preserve">Compare STP and EtherChannel protocols </w:t>
      </w:r>
    </w:p>
    <w:p w14:paraId="76C243C8" w14:textId="77777777" w:rsidR="008725D1" w:rsidRDefault="00D26514">
      <w:pPr>
        <w:numPr>
          <w:ilvl w:val="1"/>
          <w:numId w:val="1"/>
        </w:numPr>
        <w:ind w:right="703" w:hanging="720"/>
      </w:pPr>
      <w:r>
        <w:t xml:space="preserve">Compare standard and extended Access Control List (ACL). </w:t>
      </w:r>
    </w:p>
    <w:p w14:paraId="15AF3E2E" w14:textId="77777777" w:rsidR="008725D1" w:rsidRDefault="00D26514">
      <w:pPr>
        <w:numPr>
          <w:ilvl w:val="1"/>
          <w:numId w:val="1"/>
        </w:numPr>
        <w:ind w:right="703" w:hanging="720"/>
      </w:pPr>
      <w:r>
        <w:t xml:space="preserve">Show how to configure DHCP on a router for a network. </w:t>
      </w:r>
    </w:p>
    <w:p w14:paraId="7EF1321D" w14:textId="77777777" w:rsidR="008725D1" w:rsidRDefault="00D26514">
      <w:pPr>
        <w:numPr>
          <w:ilvl w:val="1"/>
          <w:numId w:val="1"/>
        </w:numPr>
        <w:ind w:right="703" w:hanging="720"/>
      </w:pPr>
      <w:r>
        <w:t xml:space="preserve">Demonstrate how to configure NAT for IPV4 for a network. </w:t>
      </w:r>
    </w:p>
    <w:p w14:paraId="061C86B6" w14:textId="77777777" w:rsidR="008725D1" w:rsidRDefault="00D26514">
      <w:pPr>
        <w:numPr>
          <w:ilvl w:val="1"/>
          <w:numId w:val="1"/>
        </w:numPr>
        <w:ind w:right="703" w:hanging="720"/>
      </w:pPr>
      <w:r>
        <w:t xml:space="preserve">Setup up IPv4 and IPv6 static routes on routers. </w:t>
      </w:r>
    </w:p>
    <w:p w14:paraId="0F68B77B" w14:textId="77777777" w:rsidR="008725D1" w:rsidRDefault="00D26514">
      <w:pPr>
        <w:spacing w:after="0" w:line="259" w:lineRule="auto"/>
        <w:ind w:left="0" w:firstLine="0"/>
      </w:pPr>
      <w:r>
        <w:t xml:space="preserve">  </w:t>
      </w:r>
    </w:p>
    <w:p w14:paraId="3F53A879" w14:textId="77777777" w:rsidR="008725D1" w:rsidRDefault="00D26514">
      <w:pPr>
        <w:numPr>
          <w:ilvl w:val="0"/>
          <w:numId w:val="1"/>
        </w:numPr>
        <w:spacing w:after="15"/>
        <w:ind w:hanging="720"/>
      </w:pPr>
      <w:r>
        <w:rPr>
          <w:b/>
        </w:rPr>
        <w:t xml:space="preserve">STUDENT LEARNING OUTCOMES AND GENERAL EDUCATION LEARNING OUTCOMES: </w:t>
      </w:r>
    </w:p>
    <w:p w14:paraId="07730C0B" w14:textId="77777777" w:rsidR="008725D1" w:rsidRDefault="00D26514">
      <w:pPr>
        <w:numPr>
          <w:ilvl w:val="1"/>
          <w:numId w:val="1"/>
        </w:numPr>
        <w:ind w:right="703" w:hanging="720"/>
      </w:pPr>
      <w:r>
        <w:t>Student Learning Outcomes:</w:t>
      </w:r>
      <w:r>
        <w:rPr>
          <w:b/>
        </w:rPr>
        <w:t xml:space="preserve"> </w:t>
      </w:r>
      <w:r>
        <w:rPr>
          <w:i/>
        </w:rPr>
        <w:t xml:space="preserve">Student will be able to: </w:t>
      </w:r>
    </w:p>
    <w:p w14:paraId="63A1AC8E" w14:textId="77777777" w:rsidR="008725D1" w:rsidRDefault="00D26514">
      <w:pPr>
        <w:numPr>
          <w:ilvl w:val="2"/>
          <w:numId w:val="1"/>
        </w:numPr>
        <w:ind w:right="703" w:hanging="720"/>
      </w:pPr>
      <w:r>
        <w:t xml:space="preserve">Configure VLANs and Inter-VLAN routing applying security best practices. </w:t>
      </w:r>
    </w:p>
    <w:p w14:paraId="4C65A405" w14:textId="77777777" w:rsidR="008725D1" w:rsidRDefault="00D26514">
      <w:pPr>
        <w:numPr>
          <w:ilvl w:val="2"/>
          <w:numId w:val="1"/>
        </w:numPr>
        <w:ind w:right="703" w:hanging="720"/>
      </w:pPr>
      <w:r>
        <w:t xml:space="preserve">Troubleshoot inter-VLAN routing on Layer 3 devices. </w:t>
      </w:r>
    </w:p>
    <w:p w14:paraId="725224E3" w14:textId="77777777" w:rsidR="008725D1" w:rsidRDefault="00D26514">
      <w:pPr>
        <w:numPr>
          <w:ilvl w:val="2"/>
          <w:numId w:val="1"/>
        </w:numPr>
        <w:ind w:right="703" w:hanging="720"/>
      </w:pPr>
      <w:r>
        <w:t xml:space="preserve">Configure redundancy on a switched network using STP and EtherChannel. </w:t>
      </w:r>
    </w:p>
    <w:p w14:paraId="545E06D5" w14:textId="77777777" w:rsidR="008725D1" w:rsidRDefault="00D26514">
      <w:pPr>
        <w:numPr>
          <w:ilvl w:val="2"/>
          <w:numId w:val="1"/>
        </w:numPr>
        <w:ind w:right="703" w:hanging="720"/>
      </w:pPr>
      <w:r>
        <w:t xml:space="preserve">Troubleshoot EtherChannel on switched networks. </w:t>
      </w:r>
    </w:p>
    <w:p w14:paraId="363908A6" w14:textId="77777777" w:rsidR="008725D1" w:rsidRDefault="00D26514">
      <w:pPr>
        <w:numPr>
          <w:ilvl w:val="2"/>
          <w:numId w:val="1"/>
        </w:numPr>
        <w:ind w:right="703" w:hanging="720"/>
      </w:pPr>
      <w:r>
        <w:t xml:space="preserve">Explain how to support available and reliable networks using dynamic addressing and first-hop redundancy protocols. </w:t>
      </w:r>
    </w:p>
    <w:p w14:paraId="450D9807" w14:textId="77777777" w:rsidR="008725D1" w:rsidRDefault="00D26514">
      <w:pPr>
        <w:numPr>
          <w:ilvl w:val="2"/>
          <w:numId w:val="1"/>
        </w:numPr>
        <w:ind w:right="703" w:hanging="720"/>
      </w:pPr>
      <w:r>
        <w:t xml:space="preserve">Configure dynamic address allocation in IPv6 networks. </w:t>
      </w:r>
    </w:p>
    <w:p w14:paraId="358E2893" w14:textId="77777777" w:rsidR="008725D1" w:rsidRDefault="00D26514">
      <w:pPr>
        <w:numPr>
          <w:ilvl w:val="2"/>
          <w:numId w:val="1"/>
        </w:numPr>
        <w:ind w:right="703" w:hanging="720"/>
      </w:pPr>
      <w:r>
        <w:t xml:space="preserve">Configure WLANs using a WLC and L2 security best practices. </w:t>
      </w:r>
    </w:p>
    <w:p w14:paraId="29B755B0" w14:textId="77777777" w:rsidR="008725D1" w:rsidRDefault="00D26514">
      <w:pPr>
        <w:numPr>
          <w:ilvl w:val="2"/>
          <w:numId w:val="1"/>
        </w:numPr>
        <w:ind w:right="703" w:hanging="720"/>
      </w:pPr>
      <w:r>
        <w:t xml:space="preserve">Configure switch security to mitigate LAN attacks. </w:t>
      </w:r>
    </w:p>
    <w:p w14:paraId="795F02F2" w14:textId="77777777" w:rsidR="008725D1" w:rsidRDefault="00D26514">
      <w:pPr>
        <w:numPr>
          <w:ilvl w:val="2"/>
          <w:numId w:val="1"/>
        </w:numPr>
        <w:ind w:right="703" w:hanging="720"/>
      </w:pPr>
      <w:r>
        <w:t xml:space="preserve">Configure IPv4 and IPv6 static routing on routers. </w:t>
      </w:r>
    </w:p>
    <w:p w14:paraId="4D00FF17" w14:textId="77777777" w:rsidR="008725D1" w:rsidRDefault="00D26514">
      <w:pPr>
        <w:numPr>
          <w:ilvl w:val="1"/>
          <w:numId w:val="1"/>
        </w:numPr>
        <w:ind w:right="703" w:hanging="720"/>
      </w:pPr>
      <w:r>
        <w:t xml:space="preserve">General Education Learning Outcomes </w:t>
      </w:r>
    </w:p>
    <w:p w14:paraId="3A46F4E4" w14:textId="77777777" w:rsidR="008725D1" w:rsidRDefault="00D26514">
      <w:pPr>
        <w:numPr>
          <w:ilvl w:val="2"/>
          <w:numId w:val="1"/>
        </w:numPr>
        <w:ind w:right="703" w:hanging="720"/>
      </w:pPr>
      <w:r>
        <w:t xml:space="preserve">GELO #3: Critical Thinking &amp; Problem Solving </w:t>
      </w:r>
    </w:p>
    <w:p w14:paraId="4F2D9902" w14:textId="77777777" w:rsidR="008725D1" w:rsidRDefault="00D26514">
      <w:pPr>
        <w:ind w:left="2170" w:right="703"/>
      </w:pPr>
      <w:r>
        <w:t xml:space="preserve">Outcome 1: Synthesize information to arrive at reasoned solutions to problems. </w:t>
      </w:r>
    </w:p>
    <w:p w14:paraId="2353B4D3" w14:textId="77777777" w:rsidR="008725D1" w:rsidRDefault="00D26514">
      <w:pPr>
        <w:spacing w:after="0" w:line="259" w:lineRule="auto"/>
        <w:ind w:left="0" w:firstLine="0"/>
      </w:pPr>
      <w:r>
        <w:t xml:space="preserve"> </w:t>
      </w:r>
    </w:p>
    <w:p w14:paraId="5D4CC6FC" w14:textId="77777777" w:rsidR="008725D1" w:rsidRDefault="00D26514">
      <w:pPr>
        <w:numPr>
          <w:ilvl w:val="0"/>
          <w:numId w:val="1"/>
        </w:numPr>
        <w:spacing w:after="15"/>
        <w:ind w:hanging="720"/>
      </w:pPr>
      <w:r>
        <w:rPr>
          <w:b/>
        </w:rPr>
        <w:lastRenderedPageBreak/>
        <w:t xml:space="preserve">CONTENT/TOPICAL OUTLINE </w:t>
      </w:r>
    </w:p>
    <w:p w14:paraId="657AA48F" w14:textId="77777777" w:rsidR="008725D1" w:rsidRDefault="00D26514">
      <w:pPr>
        <w:numPr>
          <w:ilvl w:val="1"/>
          <w:numId w:val="1"/>
        </w:numPr>
        <w:ind w:right="703" w:hanging="720"/>
      </w:pPr>
      <w:r>
        <w:t xml:space="preserve">Basic Device Configuration </w:t>
      </w:r>
    </w:p>
    <w:p w14:paraId="2D07FB2F" w14:textId="77777777" w:rsidR="008725D1" w:rsidRDefault="00D26514">
      <w:pPr>
        <w:numPr>
          <w:ilvl w:val="2"/>
          <w:numId w:val="1"/>
        </w:numPr>
        <w:ind w:right="703" w:hanging="720"/>
      </w:pPr>
      <w:r>
        <w:t xml:space="preserve">Initial configuration setting for Switch and Router </w:t>
      </w:r>
    </w:p>
    <w:p w14:paraId="263C0FDE" w14:textId="77777777" w:rsidR="008725D1" w:rsidRDefault="00D26514">
      <w:pPr>
        <w:numPr>
          <w:ilvl w:val="2"/>
          <w:numId w:val="1"/>
        </w:numPr>
        <w:ind w:right="703" w:hanging="720"/>
      </w:pPr>
      <w:r>
        <w:t xml:space="preserve">Remote access configuration </w:t>
      </w:r>
    </w:p>
    <w:p w14:paraId="693990A9" w14:textId="77777777" w:rsidR="008725D1" w:rsidRDefault="00D26514">
      <w:pPr>
        <w:numPr>
          <w:ilvl w:val="0"/>
          <w:numId w:val="2"/>
        </w:numPr>
        <w:ind w:right="703" w:hanging="720"/>
      </w:pPr>
      <w:r>
        <w:t xml:space="preserve">Switching Concepts </w:t>
      </w:r>
    </w:p>
    <w:p w14:paraId="606F9B81" w14:textId="77777777" w:rsidR="008725D1" w:rsidRDefault="00D26514">
      <w:pPr>
        <w:numPr>
          <w:ilvl w:val="1"/>
          <w:numId w:val="2"/>
        </w:numPr>
        <w:ind w:right="703" w:firstLine="720"/>
      </w:pPr>
      <w:r>
        <w:t xml:space="preserve">Frame forwarding </w:t>
      </w:r>
    </w:p>
    <w:p w14:paraId="34AD8439" w14:textId="77777777" w:rsidR="008725D1" w:rsidRDefault="00D26514">
      <w:pPr>
        <w:numPr>
          <w:ilvl w:val="1"/>
          <w:numId w:val="2"/>
        </w:numPr>
        <w:ind w:right="703" w:firstLine="720"/>
      </w:pPr>
      <w:r>
        <w:t xml:space="preserve">Collision and broadcast domains </w:t>
      </w:r>
    </w:p>
    <w:p w14:paraId="7FB648CF" w14:textId="77777777" w:rsidR="008725D1" w:rsidRDefault="00D26514">
      <w:pPr>
        <w:numPr>
          <w:ilvl w:val="0"/>
          <w:numId w:val="2"/>
        </w:numPr>
        <w:ind w:right="703" w:hanging="720"/>
      </w:pPr>
      <w:r>
        <w:t xml:space="preserve">VLANs </w:t>
      </w:r>
    </w:p>
    <w:p w14:paraId="0F141FB1" w14:textId="77777777" w:rsidR="008725D1" w:rsidRDefault="00D26514">
      <w:pPr>
        <w:numPr>
          <w:ilvl w:val="1"/>
          <w:numId w:val="2"/>
        </w:numPr>
        <w:ind w:right="703" w:firstLine="720"/>
      </w:pPr>
      <w:r>
        <w:t xml:space="preserve">Overview of VLANs </w:t>
      </w:r>
    </w:p>
    <w:p w14:paraId="121091C2" w14:textId="77777777" w:rsidR="008725D1" w:rsidRDefault="00D26514">
      <w:pPr>
        <w:numPr>
          <w:ilvl w:val="1"/>
          <w:numId w:val="2"/>
        </w:numPr>
        <w:ind w:right="703" w:firstLine="720"/>
      </w:pPr>
      <w:r>
        <w:t xml:space="preserve">VLAN configuration </w:t>
      </w:r>
    </w:p>
    <w:p w14:paraId="20B48BC1" w14:textId="77777777" w:rsidR="008725D1" w:rsidRDefault="00D26514">
      <w:pPr>
        <w:numPr>
          <w:ilvl w:val="1"/>
          <w:numId w:val="2"/>
        </w:numPr>
        <w:ind w:right="703" w:firstLine="720"/>
      </w:pPr>
      <w:r>
        <w:t xml:space="preserve">VLAN Trunks </w:t>
      </w:r>
    </w:p>
    <w:p w14:paraId="49624181" w14:textId="77777777" w:rsidR="008725D1" w:rsidRDefault="00D26514">
      <w:pPr>
        <w:numPr>
          <w:ilvl w:val="1"/>
          <w:numId w:val="2"/>
        </w:numPr>
        <w:ind w:right="703" w:firstLine="720"/>
      </w:pPr>
      <w:r>
        <w:t xml:space="preserve">Dynamic </w:t>
      </w:r>
      <w:proofErr w:type="spellStart"/>
      <w:r>
        <w:t>Trunking</w:t>
      </w:r>
      <w:proofErr w:type="spellEnd"/>
      <w:r>
        <w:t xml:space="preserve"> Protocol  </w:t>
      </w:r>
    </w:p>
    <w:p w14:paraId="5977DC43" w14:textId="77777777" w:rsidR="008725D1" w:rsidRDefault="00D26514">
      <w:pPr>
        <w:numPr>
          <w:ilvl w:val="0"/>
          <w:numId w:val="2"/>
        </w:numPr>
        <w:ind w:right="703" w:hanging="720"/>
      </w:pPr>
      <w:r>
        <w:t xml:space="preserve">Inter-VLAN routing </w:t>
      </w:r>
    </w:p>
    <w:p w14:paraId="6649CD7B" w14:textId="77777777" w:rsidR="008725D1" w:rsidRDefault="00D26514">
      <w:pPr>
        <w:numPr>
          <w:ilvl w:val="1"/>
          <w:numId w:val="2"/>
        </w:numPr>
        <w:ind w:right="703" w:firstLine="720"/>
      </w:pPr>
      <w:r>
        <w:t xml:space="preserve">Router-on-a-Stick configuration </w:t>
      </w:r>
    </w:p>
    <w:p w14:paraId="385CCB0A" w14:textId="77777777" w:rsidR="008725D1" w:rsidRDefault="00D26514">
      <w:pPr>
        <w:numPr>
          <w:ilvl w:val="0"/>
          <w:numId w:val="2"/>
        </w:numPr>
        <w:ind w:right="703" w:hanging="720"/>
      </w:pPr>
      <w:r>
        <w:t xml:space="preserve">STP Concepts </w:t>
      </w:r>
    </w:p>
    <w:p w14:paraId="5AE612ED" w14:textId="77777777" w:rsidR="008725D1" w:rsidRDefault="00D26514">
      <w:pPr>
        <w:numPr>
          <w:ilvl w:val="1"/>
          <w:numId w:val="2"/>
        </w:numPr>
        <w:ind w:right="703" w:firstLine="720"/>
      </w:pPr>
      <w:r>
        <w:t xml:space="preserve">Purpose of STP </w:t>
      </w:r>
    </w:p>
    <w:p w14:paraId="4770F533" w14:textId="77777777" w:rsidR="008725D1" w:rsidRDefault="00D26514">
      <w:pPr>
        <w:numPr>
          <w:ilvl w:val="1"/>
          <w:numId w:val="2"/>
        </w:numPr>
        <w:ind w:right="703" w:firstLine="720"/>
      </w:pPr>
      <w:r>
        <w:t xml:space="preserve">Operation of STP </w:t>
      </w:r>
    </w:p>
    <w:p w14:paraId="537B7CF8" w14:textId="77777777" w:rsidR="008725D1" w:rsidRDefault="00D26514">
      <w:pPr>
        <w:numPr>
          <w:ilvl w:val="0"/>
          <w:numId w:val="2"/>
        </w:numPr>
        <w:ind w:right="703" w:hanging="720"/>
      </w:pPr>
      <w:r>
        <w:t xml:space="preserve">EtherChannel </w:t>
      </w:r>
    </w:p>
    <w:p w14:paraId="43760EF5" w14:textId="77777777" w:rsidR="008725D1" w:rsidRDefault="00D26514">
      <w:pPr>
        <w:numPr>
          <w:ilvl w:val="1"/>
          <w:numId w:val="2"/>
        </w:numPr>
        <w:ind w:right="703" w:firstLine="720"/>
      </w:pPr>
      <w:r>
        <w:t xml:space="preserve">EtherChannel operation </w:t>
      </w:r>
    </w:p>
    <w:p w14:paraId="2328B72E" w14:textId="77777777" w:rsidR="008725D1" w:rsidRDefault="00D26514">
      <w:pPr>
        <w:numPr>
          <w:ilvl w:val="1"/>
          <w:numId w:val="2"/>
        </w:numPr>
        <w:ind w:right="703" w:firstLine="720"/>
      </w:pPr>
      <w:r>
        <w:t xml:space="preserve">Configuration of </w:t>
      </w:r>
      <w:proofErr w:type="spellStart"/>
      <w:r>
        <w:t>PAgP</w:t>
      </w:r>
      <w:proofErr w:type="spellEnd"/>
      <w:r>
        <w:t xml:space="preserve"> and LACP </w:t>
      </w:r>
    </w:p>
    <w:p w14:paraId="6C0821F2" w14:textId="77777777" w:rsidR="008725D1" w:rsidRDefault="00D26514">
      <w:pPr>
        <w:numPr>
          <w:ilvl w:val="0"/>
          <w:numId w:val="2"/>
        </w:numPr>
        <w:ind w:right="703" w:hanging="720"/>
      </w:pPr>
      <w:r>
        <w:t xml:space="preserve">DHCPv4 </w:t>
      </w:r>
    </w:p>
    <w:p w14:paraId="0F0B30A3" w14:textId="77777777" w:rsidR="008725D1" w:rsidRDefault="00D26514">
      <w:pPr>
        <w:numPr>
          <w:ilvl w:val="1"/>
          <w:numId w:val="2"/>
        </w:numPr>
        <w:ind w:right="703" w:firstLine="720"/>
      </w:pPr>
      <w:r>
        <w:t xml:space="preserve">Concepts </w:t>
      </w:r>
    </w:p>
    <w:p w14:paraId="3B558A19" w14:textId="77777777" w:rsidR="008725D1" w:rsidRDefault="00D26514">
      <w:pPr>
        <w:numPr>
          <w:ilvl w:val="1"/>
          <w:numId w:val="2"/>
        </w:numPr>
        <w:ind w:right="703" w:firstLine="720"/>
      </w:pPr>
      <w:r>
        <w:t xml:space="preserve">Configuration for DHCPv4 </w:t>
      </w:r>
    </w:p>
    <w:p w14:paraId="5B9FB35A" w14:textId="77777777" w:rsidR="008725D1" w:rsidRDefault="00D26514">
      <w:pPr>
        <w:numPr>
          <w:ilvl w:val="0"/>
          <w:numId w:val="2"/>
        </w:numPr>
        <w:ind w:right="703" w:hanging="720"/>
      </w:pPr>
      <w:r>
        <w:t xml:space="preserve">SLAAC and DHCPv6 </w:t>
      </w:r>
    </w:p>
    <w:p w14:paraId="18B06E79" w14:textId="77777777" w:rsidR="008725D1" w:rsidRDefault="00D26514">
      <w:pPr>
        <w:numPr>
          <w:ilvl w:val="1"/>
          <w:numId w:val="2"/>
        </w:numPr>
        <w:ind w:right="703" w:firstLine="720"/>
      </w:pPr>
      <w:r>
        <w:t xml:space="preserve">Concepts </w:t>
      </w:r>
    </w:p>
    <w:p w14:paraId="438AC537" w14:textId="77777777" w:rsidR="008725D1" w:rsidRDefault="00D26514">
      <w:pPr>
        <w:numPr>
          <w:ilvl w:val="1"/>
          <w:numId w:val="2"/>
        </w:numPr>
        <w:ind w:right="703" w:firstLine="720"/>
      </w:pPr>
      <w:r>
        <w:t xml:space="preserve">Configuration of SLAAC and DHCPv6 </w:t>
      </w:r>
    </w:p>
    <w:p w14:paraId="3DBC9DBB" w14:textId="77777777" w:rsidR="008725D1" w:rsidRDefault="00D26514">
      <w:pPr>
        <w:numPr>
          <w:ilvl w:val="0"/>
          <w:numId w:val="2"/>
        </w:numPr>
        <w:ind w:right="703" w:hanging="720"/>
      </w:pPr>
      <w:r>
        <w:t xml:space="preserve">FHRP Concepts </w:t>
      </w:r>
    </w:p>
    <w:p w14:paraId="07FBE51B" w14:textId="77777777" w:rsidR="008725D1" w:rsidRDefault="00D26514">
      <w:pPr>
        <w:numPr>
          <w:ilvl w:val="1"/>
          <w:numId w:val="2"/>
        </w:numPr>
        <w:ind w:right="703" w:firstLine="720"/>
      </w:pPr>
      <w:r>
        <w:t xml:space="preserve">Introduction to First Hope Redundancy protocols  </w:t>
      </w:r>
    </w:p>
    <w:p w14:paraId="6590EBF0" w14:textId="77777777" w:rsidR="008725D1" w:rsidRDefault="00D26514">
      <w:pPr>
        <w:numPr>
          <w:ilvl w:val="1"/>
          <w:numId w:val="2"/>
        </w:numPr>
        <w:ind w:right="703" w:firstLine="720"/>
      </w:pPr>
      <w:r>
        <w:t xml:space="preserve">HSRP </w:t>
      </w:r>
    </w:p>
    <w:p w14:paraId="03B839B2" w14:textId="77777777" w:rsidR="008725D1" w:rsidRDefault="00D26514">
      <w:pPr>
        <w:numPr>
          <w:ilvl w:val="0"/>
          <w:numId w:val="2"/>
        </w:numPr>
        <w:ind w:right="703" w:hanging="720"/>
      </w:pPr>
      <w:r>
        <w:t xml:space="preserve">LAN Security Concepts </w:t>
      </w:r>
    </w:p>
    <w:p w14:paraId="4D8A1D88" w14:textId="77777777" w:rsidR="008725D1" w:rsidRDefault="00D26514">
      <w:pPr>
        <w:numPr>
          <w:ilvl w:val="1"/>
          <w:numId w:val="2"/>
        </w:numPr>
        <w:ind w:right="703" w:firstLine="720"/>
      </w:pPr>
      <w:r>
        <w:t xml:space="preserve">End point security </w:t>
      </w:r>
    </w:p>
    <w:p w14:paraId="469BC944" w14:textId="77777777" w:rsidR="008725D1" w:rsidRDefault="00D26514">
      <w:pPr>
        <w:numPr>
          <w:ilvl w:val="1"/>
          <w:numId w:val="2"/>
        </w:numPr>
        <w:ind w:right="703" w:firstLine="720"/>
      </w:pPr>
      <w:r>
        <w:t xml:space="preserve">Access Control </w:t>
      </w:r>
    </w:p>
    <w:p w14:paraId="61850DE4" w14:textId="77777777" w:rsidR="008725D1" w:rsidRDefault="00D26514">
      <w:pPr>
        <w:numPr>
          <w:ilvl w:val="1"/>
          <w:numId w:val="2"/>
        </w:numPr>
        <w:ind w:right="703" w:firstLine="720"/>
      </w:pPr>
      <w:r>
        <w:t xml:space="preserve">MAC Address table, and LAN Attacks </w:t>
      </w:r>
    </w:p>
    <w:p w14:paraId="4872DC03" w14:textId="77777777" w:rsidR="008725D1" w:rsidRDefault="00D26514">
      <w:pPr>
        <w:numPr>
          <w:ilvl w:val="0"/>
          <w:numId w:val="2"/>
        </w:numPr>
        <w:ind w:right="703" w:hanging="720"/>
      </w:pPr>
      <w:r>
        <w:t xml:space="preserve">Switch Security Configurations </w:t>
      </w:r>
    </w:p>
    <w:p w14:paraId="796F466A" w14:textId="77777777" w:rsidR="008725D1" w:rsidRDefault="00D26514">
      <w:pPr>
        <w:numPr>
          <w:ilvl w:val="1"/>
          <w:numId w:val="2"/>
        </w:numPr>
        <w:ind w:right="703" w:firstLine="720"/>
      </w:pPr>
      <w:r>
        <w:t xml:space="preserve">Port Security </w:t>
      </w:r>
    </w:p>
    <w:p w14:paraId="3CED3CDB" w14:textId="77777777" w:rsidR="008725D1" w:rsidRDefault="00D26514">
      <w:pPr>
        <w:numPr>
          <w:ilvl w:val="1"/>
          <w:numId w:val="2"/>
        </w:numPr>
        <w:ind w:right="703" w:firstLine="720"/>
      </w:pPr>
      <w:r>
        <w:t xml:space="preserve">Mitigate VLAN attacks </w:t>
      </w:r>
    </w:p>
    <w:p w14:paraId="74446A35" w14:textId="77777777" w:rsidR="008725D1" w:rsidRDefault="00D26514">
      <w:pPr>
        <w:numPr>
          <w:ilvl w:val="1"/>
          <w:numId w:val="2"/>
        </w:numPr>
        <w:ind w:right="703" w:firstLine="720"/>
      </w:pPr>
      <w:r>
        <w:t xml:space="preserve">Mitigate DHCP attacks </w:t>
      </w:r>
    </w:p>
    <w:p w14:paraId="7FAB6C7C" w14:textId="77777777" w:rsidR="008725D1" w:rsidRDefault="00D26514">
      <w:pPr>
        <w:numPr>
          <w:ilvl w:val="1"/>
          <w:numId w:val="2"/>
        </w:numPr>
        <w:ind w:right="703" w:firstLine="720"/>
      </w:pPr>
      <w:r>
        <w:t xml:space="preserve">Mitigate ARP attacks </w:t>
      </w:r>
    </w:p>
    <w:p w14:paraId="6E6DCD5A" w14:textId="77777777" w:rsidR="008725D1" w:rsidRDefault="00D26514">
      <w:pPr>
        <w:numPr>
          <w:ilvl w:val="1"/>
          <w:numId w:val="2"/>
        </w:numPr>
        <w:ind w:right="703" w:firstLine="720"/>
      </w:pPr>
      <w:r>
        <w:t xml:space="preserve">Mitigate STP Attacks </w:t>
      </w:r>
    </w:p>
    <w:p w14:paraId="056BDCBA" w14:textId="77777777" w:rsidR="008725D1" w:rsidRDefault="00D26514">
      <w:pPr>
        <w:numPr>
          <w:ilvl w:val="0"/>
          <w:numId w:val="2"/>
        </w:numPr>
        <w:ind w:right="703" w:hanging="720"/>
      </w:pPr>
      <w:r>
        <w:t xml:space="preserve">WLAN Concepts </w:t>
      </w:r>
    </w:p>
    <w:p w14:paraId="15FF75C2" w14:textId="77777777" w:rsidR="008725D1" w:rsidRDefault="00D26514">
      <w:pPr>
        <w:numPr>
          <w:ilvl w:val="1"/>
          <w:numId w:val="2"/>
        </w:numPr>
        <w:ind w:right="703" w:firstLine="720"/>
      </w:pPr>
      <w:r>
        <w:t xml:space="preserve">WLAN components </w:t>
      </w:r>
    </w:p>
    <w:p w14:paraId="04555112" w14:textId="77777777" w:rsidR="008725D1" w:rsidRDefault="00D26514">
      <w:pPr>
        <w:numPr>
          <w:ilvl w:val="1"/>
          <w:numId w:val="2"/>
        </w:numPr>
        <w:ind w:right="703" w:firstLine="720"/>
      </w:pPr>
      <w:r>
        <w:t xml:space="preserve">WLAN operation </w:t>
      </w:r>
    </w:p>
    <w:p w14:paraId="5813DEDA" w14:textId="77777777" w:rsidR="008725D1" w:rsidRDefault="00D26514">
      <w:pPr>
        <w:numPr>
          <w:ilvl w:val="1"/>
          <w:numId w:val="2"/>
        </w:numPr>
        <w:ind w:right="703" w:firstLine="720"/>
      </w:pPr>
      <w:r>
        <w:t xml:space="preserve">CAPWAP Operation  </w:t>
      </w:r>
    </w:p>
    <w:p w14:paraId="0D593DB2" w14:textId="77777777" w:rsidR="008725D1" w:rsidRDefault="00D26514">
      <w:pPr>
        <w:numPr>
          <w:ilvl w:val="1"/>
          <w:numId w:val="2"/>
        </w:numPr>
        <w:ind w:right="703" w:firstLine="720"/>
      </w:pPr>
      <w:r>
        <w:t xml:space="preserve">Channel Management </w:t>
      </w:r>
    </w:p>
    <w:p w14:paraId="33A089BE" w14:textId="77777777" w:rsidR="008725D1" w:rsidRDefault="00D26514">
      <w:pPr>
        <w:numPr>
          <w:ilvl w:val="1"/>
          <w:numId w:val="2"/>
        </w:numPr>
        <w:ind w:right="703" w:firstLine="720"/>
      </w:pPr>
      <w:r>
        <w:lastRenderedPageBreak/>
        <w:t xml:space="preserve">WLAN threats and </w:t>
      </w:r>
      <w:proofErr w:type="spellStart"/>
      <w:r>
        <w:t>Seure</w:t>
      </w:r>
      <w:proofErr w:type="spellEnd"/>
      <w:r>
        <w:t xml:space="preserve"> WLANs </w:t>
      </w:r>
      <w:r>
        <w:rPr>
          <w:b/>
        </w:rPr>
        <w:t>M.</w:t>
      </w:r>
      <w:r>
        <w:rPr>
          <w:rFonts w:ascii="Arial" w:eastAsia="Arial" w:hAnsi="Arial" w:cs="Arial"/>
          <w:b/>
        </w:rPr>
        <w:t xml:space="preserve"> </w:t>
      </w:r>
      <w:r>
        <w:rPr>
          <w:rFonts w:ascii="Arial" w:eastAsia="Arial" w:hAnsi="Arial" w:cs="Arial"/>
          <w:b/>
        </w:rPr>
        <w:tab/>
      </w:r>
      <w:r>
        <w:t xml:space="preserve">WLAN Configurations </w:t>
      </w:r>
    </w:p>
    <w:p w14:paraId="30D0FAB7" w14:textId="77777777" w:rsidR="008725D1" w:rsidRDefault="00D26514">
      <w:pPr>
        <w:numPr>
          <w:ilvl w:val="1"/>
          <w:numId w:val="3"/>
        </w:numPr>
        <w:ind w:right="703" w:hanging="720"/>
      </w:pPr>
      <w:r>
        <w:t xml:space="preserve">Remote Site WLAN configuration </w:t>
      </w:r>
    </w:p>
    <w:p w14:paraId="5C2F1D43" w14:textId="77777777" w:rsidR="008725D1" w:rsidRDefault="00D26514">
      <w:pPr>
        <w:numPr>
          <w:ilvl w:val="1"/>
          <w:numId w:val="3"/>
        </w:numPr>
        <w:ind w:right="703" w:hanging="720"/>
      </w:pPr>
      <w:r>
        <w:t xml:space="preserve">Basic WLAN on WLC configuration </w:t>
      </w:r>
    </w:p>
    <w:p w14:paraId="16828AEE" w14:textId="77777777" w:rsidR="008725D1" w:rsidRDefault="00D26514">
      <w:pPr>
        <w:numPr>
          <w:ilvl w:val="1"/>
          <w:numId w:val="3"/>
        </w:numPr>
        <w:ind w:right="703" w:hanging="720"/>
      </w:pPr>
      <w:r>
        <w:t xml:space="preserve">WPA2 enterprise WLAN on the WLC configuration </w:t>
      </w:r>
    </w:p>
    <w:p w14:paraId="29187C0B" w14:textId="77777777" w:rsidR="008725D1" w:rsidRDefault="00D26514">
      <w:pPr>
        <w:numPr>
          <w:ilvl w:val="0"/>
          <w:numId w:val="4"/>
        </w:numPr>
        <w:ind w:right="703" w:hanging="720"/>
      </w:pPr>
      <w:r>
        <w:t xml:space="preserve">Routing Concepts </w:t>
      </w:r>
    </w:p>
    <w:p w14:paraId="2B5B7296" w14:textId="77777777" w:rsidR="008725D1" w:rsidRDefault="00D26514">
      <w:pPr>
        <w:numPr>
          <w:ilvl w:val="1"/>
          <w:numId w:val="4"/>
        </w:numPr>
        <w:ind w:right="703" w:hanging="720"/>
      </w:pPr>
      <w:r>
        <w:t xml:space="preserve">How to read Routing table </w:t>
      </w:r>
    </w:p>
    <w:p w14:paraId="6E47ADFF" w14:textId="77777777" w:rsidR="008725D1" w:rsidRDefault="00D26514">
      <w:pPr>
        <w:numPr>
          <w:ilvl w:val="1"/>
          <w:numId w:val="4"/>
        </w:numPr>
        <w:ind w:right="703" w:hanging="720"/>
      </w:pPr>
      <w:r>
        <w:t xml:space="preserve">Path determination  </w:t>
      </w:r>
    </w:p>
    <w:p w14:paraId="4EEAF0BE" w14:textId="77777777" w:rsidR="008725D1" w:rsidRDefault="00D26514">
      <w:pPr>
        <w:numPr>
          <w:ilvl w:val="1"/>
          <w:numId w:val="4"/>
        </w:numPr>
        <w:ind w:right="703" w:hanging="720"/>
      </w:pPr>
      <w:r>
        <w:t xml:space="preserve">Static, Routing protocol and directly connect networks </w:t>
      </w:r>
    </w:p>
    <w:p w14:paraId="26229273" w14:textId="77777777" w:rsidR="008725D1" w:rsidRDefault="00D26514">
      <w:pPr>
        <w:numPr>
          <w:ilvl w:val="0"/>
          <w:numId w:val="4"/>
        </w:numPr>
        <w:ind w:right="703" w:hanging="720"/>
      </w:pPr>
      <w:r>
        <w:t xml:space="preserve">IP Static Routing </w:t>
      </w:r>
    </w:p>
    <w:p w14:paraId="17590F0F" w14:textId="77777777" w:rsidR="008725D1" w:rsidRDefault="00D26514">
      <w:pPr>
        <w:numPr>
          <w:ilvl w:val="2"/>
          <w:numId w:val="6"/>
        </w:numPr>
        <w:ind w:right="703" w:hanging="720"/>
      </w:pPr>
      <w:r>
        <w:t xml:space="preserve">Static route configuration and troubleshooting </w:t>
      </w:r>
    </w:p>
    <w:p w14:paraId="4EA37EA7" w14:textId="77777777" w:rsidR="008725D1" w:rsidRDefault="00D26514">
      <w:pPr>
        <w:numPr>
          <w:ilvl w:val="2"/>
          <w:numId w:val="6"/>
        </w:numPr>
        <w:ind w:right="703" w:hanging="720"/>
      </w:pPr>
      <w:r>
        <w:t xml:space="preserve">Default static routes </w:t>
      </w:r>
    </w:p>
    <w:p w14:paraId="713E9C17" w14:textId="77777777" w:rsidR="008725D1" w:rsidRDefault="00D26514">
      <w:pPr>
        <w:numPr>
          <w:ilvl w:val="2"/>
          <w:numId w:val="6"/>
        </w:numPr>
        <w:ind w:right="703" w:hanging="720"/>
      </w:pPr>
      <w:r>
        <w:t xml:space="preserve">Floating static routes </w:t>
      </w:r>
    </w:p>
    <w:p w14:paraId="09F70CE1" w14:textId="77777777" w:rsidR="008725D1" w:rsidRDefault="00D26514">
      <w:pPr>
        <w:numPr>
          <w:ilvl w:val="2"/>
          <w:numId w:val="6"/>
        </w:numPr>
        <w:ind w:right="703" w:hanging="720"/>
      </w:pPr>
      <w:r>
        <w:t xml:space="preserve">Static host routes </w:t>
      </w:r>
    </w:p>
    <w:p w14:paraId="65B5C437" w14:textId="77777777" w:rsidR="008725D1" w:rsidRDefault="00D26514">
      <w:pPr>
        <w:numPr>
          <w:ilvl w:val="0"/>
          <w:numId w:val="4"/>
        </w:numPr>
        <w:ind w:right="703" w:hanging="720"/>
      </w:pPr>
      <w:r>
        <w:t xml:space="preserve">Troubleshoot Static and Default Routes </w:t>
      </w:r>
    </w:p>
    <w:p w14:paraId="09355FD4" w14:textId="77777777" w:rsidR="008725D1" w:rsidRDefault="00D26514">
      <w:pPr>
        <w:numPr>
          <w:ilvl w:val="2"/>
          <w:numId w:val="5"/>
        </w:numPr>
        <w:ind w:right="703" w:hanging="720"/>
      </w:pPr>
      <w:r>
        <w:t xml:space="preserve">Packet processing with Static routes </w:t>
      </w:r>
    </w:p>
    <w:p w14:paraId="5FAA066E" w14:textId="77777777" w:rsidR="008725D1" w:rsidRDefault="00D26514">
      <w:pPr>
        <w:numPr>
          <w:ilvl w:val="2"/>
          <w:numId w:val="5"/>
        </w:numPr>
        <w:ind w:right="703" w:hanging="720"/>
      </w:pPr>
      <w:r>
        <w:t xml:space="preserve">Troubleshooting static and default routes </w:t>
      </w:r>
    </w:p>
    <w:p w14:paraId="18C58F91" w14:textId="77777777" w:rsidR="008725D1" w:rsidRDefault="00D26514">
      <w:pPr>
        <w:numPr>
          <w:ilvl w:val="0"/>
          <w:numId w:val="4"/>
        </w:numPr>
        <w:ind w:right="703" w:hanging="720"/>
      </w:pPr>
      <w:r>
        <w:t xml:space="preserve">Switching, Routing and Wireless Essentials Hands </w:t>
      </w:r>
      <w:proofErr w:type="gramStart"/>
      <w:r>
        <w:t>On</w:t>
      </w:r>
      <w:proofErr w:type="gramEnd"/>
      <w:r>
        <w:t xml:space="preserve"> and Written Final Exams </w:t>
      </w:r>
    </w:p>
    <w:p w14:paraId="6E216CD6" w14:textId="77777777" w:rsidR="008725D1" w:rsidRDefault="00D26514">
      <w:pPr>
        <w:spacing w:after="0" w:line="259" w:lineRule="auto"/>
        <w:ind w:left="0" w:firstLine="0"/>
      </w:pPr>
      <w:r>
        <w:t xml:space="preserve"> </w:t>
      </w:r>
    </w:p>
    <w:p w14:paraId="135952AB" w14:textId="77777777" w:rsidR="008725D1" w:rsidRDefault="00D26514">
      <w:pPr>
        <w:numPr>
          <w:ilvl w:val="0"/>
          <w:numId w:val="7"/>
        </w:numPr>
        <w:spacing w:after="15"/>
        <w:ind w:hanging="721"/>
      </w:pPr>
      <w:r>
        <w:rPr>
          <w:b/>
        </w:rPr>
        <w:t xml:space="preserve">INSTRUCTIONAL MATERIALS </w:t>
      </w:r>
    </w:p>
    <w:p w14:paraId="64C52696" w14:textId="77777777" w:rsidR="008725D1" w:rsidRDefault="00D26514">
      <w:pPr>
        <w:numPr>
          <w:ilvl w:val="1"/>
          <w:numId w:val="7"/>
        </w:numPr>
        <w:ind w:right="703" w:hanging="720"/>
      </w:pPr>
      <w:r>
        <w:t>Required Text(s):</w:t>
      </w:r>
      <w:r>
        <w:rPr>
          <w:b/>
        </w:rPr>
        <w:t xml:space="preserve">  </w:t>
      </w:r>
      <w:r>
        <w:t xml:space="preserve">None, Curriculum available via Netacad.com </w:t>
      </w:r>
    </w:p>
    <w:p w14:paraId="7A6638BB" w14:textId="77777777" w:rsidR="008725D1" w:rsidRDefault="00D26514">
      <w:pPr>
        <w:spacing w:after="0" w:line="259" w:lineRule="auto"/>
        <w:ind w:left="540" w:firstLine="0"/>
      </w:pPr>
      <w:r>
        <w:t xml:space="preserve">                                   </w:t>
      </w:r>
    </w:p>
    <w:p w14:paraId="3E9B61E2" w14:textId="77777777" w:rsidR="008725D1" w:rsidRDefault="00D26514">
      <w:pPr>
        <w:numPr>
          <w:ilvl w:val="0"/>
          <w:numId w:val="7"/>
        </w:numPr>
        <w:spacing w:after="55"/>
        <w:ind w:hanging="721"/>
      </w:pPr>
      <w:r>
        <w:rPr>
          <w:b/>
        </w:rPr>
        <w:t xml:space="preserve">METHODS OF PRESENTATION/INSTRUCTION </w:t>
      </w:r>
    </w:p>
    <w:p w14:paraId="6A06EFFE" w14:textId="77777777" w:rsidR="008725D1" w:rsidRDefault="00D26514">
      <w:pPr>
        <w:numPr>
          <w:ilvl w:val="1"/>
          <w:numId w:val="7"/>
        </w:numPr>
        <w:ind w:right="703" w:hanging="720"/>
      </w:pPr>
      <w:r>
        <w:t xml:space="preserve">Methods of presentation typically include a combination of the following: </w:t>
      </w:r>
    </w:p>
    <w:p w14:paraId="2731DBC3" w14:textId="77777777" w:rsidR="008725D1" w:rsidRDefault="00D26514">
      <w:pPr>
        <w:numPr>
          <w:ilvl w:val="2"/>
          <w:numId w:val="7"/>
        </w:numPr>
        <w:ind w:right="703" w:hanging="720"/>
      </w:pPr>
      <w:r>
        <w:t xml:space="preserve">Technology enhanced lecture  </w:t>
      </w:r>
    </w:p>
    <w:p w14:paraId="3EC87E50" w14:textId="77777777" w:rsidR="008725D1" w:rsidRDefault="00D26514">
      <w:pPr>
        <w:numPr>
          <w:ilvl w:val="2"/>
          <w:numId w:val="7"/>
        </w:numPr>
        <w:ind w:right="703" w:hanging="720"/>
      </w:pPr>
      <w:r>
        <w:t xml:space="preserve">Classroom discussion </w:t>
      </w:r>
    </w:p>
    <w:p w14:paraId="2CA29EED" w14:textId="77777777" w:rsidR="008725D1" w:rsidRDefault="00D26514">
      <w:pPr>
        <w:numPr>
          <w:ilvl w:val="2"/>
          <w:numId w:val="7"/>
        </w:numPr>
        <w:ind w:right="703" w:hanging="720"/>
      </w:pPr>
      <w:r>
        <w:t xml:space="preserve">Interactive group activities </w:t>
      </w:r>
    </w:p>
    <w:p w14:paraId="75B7B818" w14:textId="77777777" w:rsidR="008725D1" w:rsidRDefault="00D26514">
      <w:pPr>
        <w:numPr>
          <w:ilvl w:val="2"/>
          <w:numId w:val="7"/>
        </w:numPr>
        <w:ind w:right="703" w:hanging="720"/>
      </w:pPr>
      <w:r>
        <w:t xml:space="preserve">Audio visual materials </w:t>
      </w:r>
    </w:p>
    <w:p w14:paraId="241E744B" w14:textId="77777777" w:rsidR="008725D1" w:rsidRDefault="00D26514">
      <w:pPr>
        <w:numPr>
          <w:ilvl w:val="2"/>
          <w:numId w:val="7"/>
        </w:numPr>
        <w:ind w:right="703" w:hanging="720"/>
      </w:pPr>
      <w:r>
        <w:t xml:space="preserve">Presentation by experts for the Electronics and Networking industry </w:t>
      </w:r>
    </w:p>
    <w:p w14:paraId="3F603996" w14:textId="77777777" w:rsidR="008725D1" w:rsidRDefault="00D26514">
      <w:pPr>
        <w:numPr>
          <w:ilvl w:val="2"/>
          <w:numId w:val="7"/>
        </w:numPr>
        <w:ind w:right="703" w:hanging="720"/>
      </w:pPr>
      <w:r>
        <w:t xml:space="preserve">Configuration and setting up network equipment both hardware and/or emulation software. </w:t>
      </w:r>
    </w:p>
    <w:p w14:paraId="698E0F40" w14:textId="77777777" w:rsidR="008725D1" w:rsidRDefault="00D26514">
      <w:pPr>
        <w:spacing w:after="0" w:line="259" w:lineRule="auto"/>
        <w:ind w:left="0" w:firstLine="0"/>
      </w:pPr>
      <w:r>
        <w:t xml:space="preserve"> </w:t>
      </w:r>
    </w:p>
    <w:p w14:paraId="09EBE956" w14:textId="77777777" w:rsidR="008725D1" w:rsidRDefault="00D26514">
      <w:pPr>
        <w:numPr>
          <w:ilvl w:val="0"/>
          <w:numId w:val="7"/>
        </w:numPr>
        <w:spacing w:after="55"/>
        <w:ind w:hanging="721"/>
      </w:pPr>
      <w:r>
        <w:rPr>
          <w:b/>
        </w:rPr>
        <w:t xml:space="preserve">METHODS OF EVALUATION </w:t>
      </w:r>
    </w:p>
    <w:p w14:paraId="3A634EFA" w14:textId="2873B70E" w:rsidR="008725D1" w:rsidRDefault="00D26514" w:rsidP="00B50B2B">
      <w:pPr>
        <w:numPr>
          <w:ilvl w:val="1"/>
          <w:numId w:val="7"/>
        </w:numPr>
        <w:ind w:right="703" w:hanging="720"/>
      </w:pPr>
      <w:r>
        <w:t xml:space="preserve">Methods of presentation, although determined by the individual instructor, traditionally includes a combination of the following: </w:t>
      </w:r>
    </w:p>
    <w:p w14:paraId="0ED99248" w14:textId="77777777" w:rsidR="008725D1" w:rsidRDefault="00D26514">
      <w:pPr>
        <w:numPr>
          <w:ilvl w:val="2"/>
          <w:numId w:val="7"/>
        </w:numPr>
        <w:ind w:right="703" w:hanging="720"/>
      </w:pPr>
      <w:r>
        <w:t xml:space="preserve">Attendance and participation </w:t>
      </w:r>
    </w:p>
    <w:p w14:paraId="4BCD963E" w14:textId="77777777" w:rsidR="008725D1" w:rsidRDefault="00D26514">
      <w:pPr>
        <w:numPr>
          <w:ilvl w:val="2"/>
          <w:numId w:val="7"/>
        </w:numPr>
        <w:ind w:right="703" w:hanging="720"/>
      </w:pPr>
      <w:r>
        <w:t xml:space="preserve">Daily assignments </w:t>
      </w:r>
    </w:p>
    <w:p w14:paraId="2909AA4E" w14:textId="77777777" w:rsidR="008725D1" w:rsidRDefault="00D26514">
      <w:pPr>
        <w:numPr>
          <w:ilvl w:val="2"/>
          <w:numId w:val="7"/>
        </w:numPr>
        <w:ind w:right="703" w:hanging="720"/>
      </w:pPr>
      <w:r>
        <w:t xml:space="preserve">Written exams and/or quizzes </w:t>
      </w:r>
    </w:p>
    <w:p w14:paraId="72D74DBF" w14:textId="77777777" w:rsidR="008725D1" w:rsidRDefault="00D26514">
      <w:pPr>
        <w:numPr>
          <w:ilvl w:val="2"/>
          <w:numId w:val="7"/>
        </w:numPr>
        <w:ind w:right="703" w:hanging="720"/>
      </w:pPr>
      <w:r>
        <w:t xml:space="preserve">Performance and observational assessment </w:t>
      </w:r>
    </w:p>
    <w:p w14:paraId="617D8C14" w14:textId="77777777" w:rsidR="00B50B2B" w:rsidRDefault="00B50B2B" w:rsidP="00B50B2B">
      <w:pPr>
        <w:ind w:left="2145" w:right="703" w:firstLine="0"/>
      </w:pPr>
    </w:p>
    <w:p w14:paraId="5F8F8282" w14:textId="77777777" w:rsidR="00B50B2B" w:rsidRPr="00B50B2B" w:rsidRDefault="00B50B2B" w:rsidP="00B50B2B">
      <w:pPr>
        <w:pStyle w:val="ListParagraph"/>
        <w:numPr>
          <w:ilvl w:val="1"/>
          <w:numId w:val="7"/>
        </w:numPr>
        <w:tabs>
          <w:tab w:val="left" w:pos="720"/>
          <w:tab w:val="left" w:pos="1440"/>
          <w:tab w:val="left" w:pos="2160"/>
        </w:tabs>
        <w:spacing w:after="0" w:line="240" w:lineRule="auto"/>
        <w:rPr>
          <w:b/>
        </w:rPr>
      </w:pPr>
      <w:r w:rsidRPr="00B50B2B">
        <w:rPr>
          <w:b/>
        </w:rPr>
        <w:t>SCC STANDARD GRADING SCALE POLICY:</w:t>
      </w:r>
    </w:p>
    <w:p w14:paraId="1F8E9D4E" w14:textId="03034B5C" w:rsidR="00B50B2B" w:rsidRPr="00CE7824" w:rsidRDefault="00B50B2B" w:rsidP="00B50B2B">
      <w:pPr>
        <w:pStyle w:val="ListParagraph"/>
        <w:tabs>
          <w:tab w:val="left" w:pos="1440"/>
          <w:tab w:val="left" w:pos="2160"/>
          <w:tab w:val="left" w:pos="3420"/>
          <w:tab w:val="left" w:pos="4140"/>
          <w:tab w:val="left" w:pos="5400"/>
          <w:tab w:val="left" w:pos="6120"/>
        </w:tabs>
        <w:spacing w:after="0" w:line="240" w:lineRule="auto"/>
        <w:ind w:left="721" w:firstLine="0"/>
      </w:pPr>
      <w:r w:rsidRPr="00CE7824">
        <w:t>A+</w:t>
      </w:r>
      <w:r w:rsidRPr="00CE7824">
        <w:tab/>
        <w:t>95-100</w:t>
      </w:r>
      <w:r w:rsidRPr="00CE7824">
        <w:tab/>
        <w:t>C+</w:t>
      </w:r>
      <w:r w:rsidRPr="00CE7824">
        <w:tab/>
        <w:t>75-79</w:t>
      </w:r>
      <w:r w:rsidRPr="00CE7824">
        <w:tab/>
        <w:t>F</w:t>
      </w:r>
      <w:r w:rsidRPr="00CE7824">
        <w:tab/>
        <w:t>59 or less</w:t>
      </w:r>
    </w:p>
    <w:p w14:paraId="3D357847" w14:textId="306EC856" w:rsidR="00B50B2B" w:rsidRPr="00CE7824" w:rsidRDefault="00B50B2B" w:rsidP="00B50B2B">
      <w:pPr>
        <w:pStyle w:val="ListParagraph"/>
        <w:tabs>
          <w:tab w:val="left" w:pos="1440"/>
          <w:tab w:val="left" w:pos="2160"/>
          <w:tab w:val="left" w:pos="3420"/>
          <w:tab w:val="left" w:pos="4140"/>
          <w:tab w:val="left" w:pos="5400"/>
          <w:tab w:val="left" w:pos="6120"/>
        </w:tabs>
        <w:spacing w:after="0" w:line="240" w:lineRule="auto"/>
        <w:ind w:left="721" w:firstLine="0"/>
      </w:pPr>
      <w:r w:rsidRPr="00CE7824">
        <w:t>A</w:t>
      </w:r>
      <w:r w:rsidRPr="00CE7824">
        <w:tab/>
        <w:t>90-94</w:t>
      </w:r>
      <w:r w:rsidRPr="00CE7824">
        <w:tab/>
        <w:t>C</w:t>
      </w:r>
      <w:r w:rsidRPr="00CE7824">
        <w:tab/>
        <w:t>70-74</w:t>
      </w:r>
    </w:p>
    <w:p w14:paraId="47540573" w14:textId="250862C3" w:rsidR="00B50B2B" w:rsidRPr="00CE7824" w:rsidRDefault="00B50B2B" w:rsidP="00B50B2B">
      <w:pPr>
        <w:pStyle w:val="ListParagraph"/>
        <w:tabs>
          <w:tab w:val="left" w:pos="1440"/>
          <w:tab w:val="left" w:pos="2160"/>
          <w:tab w:val="left" w:pos="3420"/>
          <w:tab w:val="left" w:pos="4140"/>
          <w:tab w:val="left" w:pos="5400"/>
          <w:tab w:val="left" w:pos="6120"/>
        </w:tabs>
        <w:spacing w:after="0" w:line="240" w:lineRule="auto"/>
        <w:ind w:left="721" w:firstLine="0"/>
      </w:pPr>
      <w:r w:rsidRPr="00CE7824">
        <w:t>B+</w:t>
      </w:r>
      <w:r w:rsidRPr="00CE7824">
        <w:tab/>
        <w:t>85-89</w:t>
      </w:r>
      <w:r w:rsidRPr="00CE7824">
        <w:tab/>
        <w:t>D+</w:t>
      </w:r>
      <w:r w:rsidRPr="00CE7824">
        <w:tab/>
        <w:t>65-69</w:t>
      </w:r>
    </w:p>
    <w:p w14:paraId="7D61D574" w14:textId="4DC1A350" w:rsidR="00B50B2B" w:rsidRPr="00CE7824" w:rsidRDefault="00B50B2B" w:rsidP="00B50B2B">
      <w:pPr>
        <w:pStyle w:val="ListParagraph"/>
        <w:tabs>
          <w:tab w:val="left" w:pos="1440"/>
          <w:tab w:val="left" w:pos="2160"/>
          <w:tab w:val="left" w:pos="3420"/>
          <w:tab w:val="left" w:pos="4140"/>
          <w:tab w:val="left" w:pos="5400"/>
          <w:tab w:val="left" w:pos="6120"/>
        </w:tabs>
        <w:spacing w:after="0" w:line="240" w:lineRule="auto"/>
        <w:ind w:left="721" w:firstLine="0"/>
      </w:pPr>
      <w:r w:rsidRPr="00CE7824">
        <w:t>B</w:t>
      </w:r>
      <w:r w:rsidRPr="00CE7824">
        <w:tab/>
        <w:t>80-84</w:t>
      </w:r>
      <w:r w:rsidRPr="00CE7824">
        <w:tab/>
        <w:t>D</w:t>
      </w:r>
      <w:r w:rsidRPr="00CE7824">
        <w:tab/>
        <w:t>60-64</w:t>
      </w:r>
    </w:p>
    <w:p w14:paraId="1DEE71C6" w14:textId="77777777" w:rsidR="00B50B2B" w:rsidRDefault="00B50B2B" w:rsidP="00B50B2B">
      <w:pPr>
        <w:ind w:left="810" w:right="703" w:firstLine="0"/>
      </w:pPr>
    </w:p>
    <w:p w14:paraId="48CE894E" w14:textId="77777777" w:rsidR="008725D1" w:rsidRDefault="00D26514">
      <w:pPr>
        <w:spacing w:after="17" w:line="259" w:lineRule="auto"/>
        <w:ind w:left="0" w:firstLine="0"/>
      </w:pPr>
      <w:r>
        <w:rPr>
          <w:b/>
        </w:rPr>
        <w:lastRenderedPageBreak/>
        <w:t xml:space="preserve"> </w:t>
      </w:r>
    </w:p>
    <w:p w14:paraId="367644FC" w14:textId="77777777" w:rsidR="008725D1" w:rsidRDefault="00D26514">
      <w:pPr>
        <w:numPr>
          <w:ilvl w:val="0"/>
          <w:numId w:val="7"/>
        </w:numPr>
        <w:spacing w:after="55"/>
        <w:ind w:hanging="721"/>
      </w:pPr>
      <w:r>
        <w:rPr>
          <w:b/>
        </w:rPr>
        <w:t xml:space="preserve">SPECIFIC COURSE REQUIREMENTS </w:t>
      </w:r>
    </w:p>
    <w:p w14:paraId="4F57AF13" w14:textId="2FEE40A9" w:rsidR="008725D1" w:rsidRDefault="00D26514">
      <w:pPr>
        <w:numPr>
          <w:ilvl w:val="1"/>
          <w:numId w:val="7"/>
        </w:numPr>
        <w:ind w:right="703" w:hanging="720"/>
      </w:pPr>
      <w:r>
        <w:t xml:space="preserve">All student must pass </w:t>
      </w:r>
      <w:r w:rsidR="00B50B2B">
        <w:t xml:space="preserve">the </w:t>
      </w:r>
      <w:r>
        <w:t>Student Based Assessment (SBA or Lab Test)</w:t>
      </w:r>
      <w:r w:rsidR="00B50B2B">
        <w:t xml:space="preserve"> with a 100%</w:t>
      </w:r>
      <w:r>
        <w:t xml:space="preserve"> to receive a </w:t>
      </w:r>
      <w:r w:rsidR="00CC3C52">
        <w:t xml:space="preserve">passing </w:t>
      </w:r>
      <w:r>
        <w:t>grade for the class</w:t>
      </w:r>
      <w:r w:rsidR="00CC3C52">
        <w:t>.</w:t>
      </w:r>
    </w:p>
    <w:p w14:paraId="5BE7B8F5" w14:textId="77777777" w:rsidR="00D26514" w:rsidRDefault="00D26514" w:rsidP="00D26514">
      <w:pPr>
        <w:spacing w:after="0" w:line="259" w:lineRule="auto"/>
        <w:ind w:left="0" w:firstLine="0"/>
        <w:rPr>
          <w:b/>
          <w:bCs/>
        </w:rPr>
      </w:pPr>
    </w:p>
    <w:p w14:paraId="60912C47" w14:textId="0B5FDAFF" w:rsidR="008725D1" w:rsidRDefault="008725D1">
      <w:pPr>
        <w:spacing w:after="0" w:line="259" w:lineRule="auto"/>
        <w:ind w:left="0" w:right="626" w:firstLine="0"/>
        <w:jc w:val="center"/>
      </w:pPr>
    </w:p>
    <w:sectPr w:rsidR="008725D1">
      <w:footerReference w:type="even" r:id="rId7"/>
      <w:footerReference w:type="default" r:id="rId8"/>
      <w:footerReference w:type="first" r:id="rId9"/>
      <w:pgSz w:w="12240" w:h="15840"/>
      <w:pgMar w:top="1493" w:right="733" w:bottom="149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1DF62" w14:textId="77777777" w:rsidR="00D35C16" w:rsidRDefault="00D26514">
      <w:pPr>
        <w:spacing w:after="0" w:line="240" w:lineRule="auto"/>
      </w:pPr>
      <w:r>
        <w:separator/>
      </w:r>
    </w:p>
  </w:endnote>
  <w:endnote w:type="continuationSeparator" w:id="0">
    <w:p w14:paraId="0CC8F4C8" w14:textId="77777777" w:rsidR="00D35C16" w:rsidRDefault="00D26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7FC18" w14:textId="77777777" w:rsidR="008725D1" w:rsidRDefault="00D26514">
    <w:pPr>
      <w:tabs>
        <w:tab w:val="center" w:pos="4680"/>
        <w:tab w:val="center" w:pos="8865"/>
      </w:tabs>
      <w:spacing w:after="0" w:line="259" w:lineRule="auto"/>
      <w:ind w:left="0" w:firstLine="0"/>
    </w:pPr>
    <w:r>
      <w:fldChar w:fldCharType="begin"/>
    </w:r>
    <w:r>
      <w:instrText xml:space="preserve"> PAGE   \* MERGEFORMAT </w:instrText>
    </w:r>
    <w:r>
      <w:fldChar w:fldCharType="separate"/>
    </w:r>
    <w:r>
      <w:t>1</w:t>
    </w:r>
    <w:r>
      <w:fldChar w:fldCharType="end"/>
    </w:r>
    <w:r>
      <w:t xml:space="preserve"> </w:t>
    </w:r>
    <w:r>
      <w:tab/>
      <w:t xml:space="preserve"> </w:t>
    </w:r>
    <w:r>
      <w:tab/>
      <w:t xml:space="preserve">ELEC2761 </w:t>
    </w:r>
  </w:p>
  <w:p w14:paraId="38EEF352" w14:textId="77777777" w:rsidR="008725D1" w:rsidRDefault="00D26514">
    <w:pPr>
      <w:spacing w:after="0" w:line="259" w:lineRule="auto"/>
      <w:ind w:left="0" w:firstLine="0"/>
    </w:pPr>
    <w:r>
      <w:rPr>
        <w:rFonts w:ascii="Calibri" w:eastAsia="Calibri" w:hAnsi="Calibri" w:cs="Calibri"/>
        <w:color w:val="7F7F7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8F28E" w14:textId="77777777" w:rsidR="008725D1" w:rsidRDefault="00D26514">
    <w:pPr>
      <w:tabs>
        <w:tab w:val="center" w:pos="4680"/>
        <w:tab w:val="center" w:pos="8865"/>
      </w:tabs>
      <w:spacing w:after="0" w:line="259" w:lineRule="auto"/>
      <w:ind w:left="0" w:firstLine="0"/>
    </w:pPr>
    <w:r>
      <w:fldChar w:fldCharType="begin"/>
    </w:r>
    <w:r>
      <w:instrText xml:space="preserve"> PAGE   \* MERGEFORMAT </w:instrText>
    </w:r>
    <w:r>
      <w:fldChar w:fldCharType="separate"/>
    </w:r>
    <w:r>
      <w:t>1</w:t>
    </w:r>
    <w:r>
      <w:fldChar w:fldCharType="end"/>
    </w:r>
    <w:r>
      <w:t xml:space="preserve"> </w:t>
    </w:r>
    <w:r>
      <w:tab/>
      <w:t xml:space="preserve"> </w:t>
    </w:r>
    <w:r>
      <w:tab/>
      <w:t xml:space="preserve">ELEC2761 </w:t>
    </w:r>
  </w:p>
  <w:p w14:paraId="3EDDEDFB" w14:textId="77777777" w:rsidR="008725D1" w:rsidRDefault="00D26514">
    <w:pPr>
      <w:spacing w:after="0" w:line="259" w:lineRule="auto"/>
      <w:ind w:left="0" w:firstLine="0"/>
    </w:pPr>
    <w:r>
      <w:rPr>
        <w:rFonts w:ascii="Calibri" w:eastAsia="Calibri" w:hAnsi="Calibri" w:cs="Calibri"/>
        <w:color w:val="7F7F7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56F6C" w14:textId="77777777" w:rsidR="008725D1" w:rsidRDefault="00D26514">
    <w:pPr>
      <w:tabs>
        <w:tab w:val="center" w:pos="4680"/>
        <w:tab w:val="center" w:pos="8865"/>
      </w:tabs>
      <w:spacing w:after="0" w:line="259" w:lineRule="auto"/>
      <w:ind w:left="0" w:firstLine="0"/>
    </w:pPr>
    <w:r>
      <w:fldChar w:fldCharType="begin"/>
    </w:r>
    <w:r>
      <w:instrText xml:space="preserve"> PAGE   \* MERGEFORMAT </w:instrText>
    </w:r>
    <w:r>
      <w:fldChar w:fldCharType="separate"/>
    </w:r>
    <w:r>
      <w:t>1</w:t>
    </w:r>
    <w:r>
      <w:fldChar w:fldCharType="end"/>
    </w:r>
    <w:r>
      <w:t xml:space="preserve"> </w:t>
    </w:r>
    <w:r>
      <w:tab/>
      <w:t xml:space="preserve"> </w:t>
    </w:r>
    <w:r>
      <w:tab/>
      <w:t xml:space="preserve">ELEC2761 </w:t>
    </w:r>
  </w:p>
  <w:p w14:paraId="00207D0C" w14:textId="77777777" w:rsidR="008725D1" w:rsidRDefault="00D26514">
    <w:pPr>
      <w:spacing w:after="0" w:line="259" w:lineRule="auto"/>
      <w:ind w:left="0" w:firstLine="0"/>
    </w:pPr>
    <w:r>
      <w:rPr>
        <w:rFonts w:ascii="Calibri" w:eastAsia="Calibri" w:hAnsi="Calibri" w:cs="Calibri"/>
        <w:color w:val="7F7F7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C8ED6" w14:textId="77777777" w:rsidR="00D35C16" w:rsidRDefault="00D26514">
      <w:pPr>
        <w:spacing w:after="0" w:line="240" w:lineRule="auto"/>
      </w:pPr>
      <w:r>
        <w:separator/>
      </w:r>
    </w:p>
  </w:footnote>
  <w:footnote w:type="continuationSeparator" w:id="0">
    <w:p w14:paraId="51F1B620" w14:textId="77777777" w:rsidR="00D35C16" w:rsidRDefault="00D265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06424"/>
    <w:multiLevelType w:val="hybridMultilevel"/>
    <w:tmpl w:val="F25E9962"/>
    <w:lvl w:ilvl="0" w:tplc="D800033E">
      <w:start w:val="2"/>
      <w:numFmt w:val="upperLetter"/>
      <w:lvlText w:val="%1."/>
      <w:lvlJc w:val="left"/>
      <w:pPr>
        <w:ind w:left="37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02C5960">
      <w:start w:val="1"/>
      <w:numFmt w:val="decimal"/>
      <w:lvlText w:val="%2."/>
      <w:lvlJc w:val="left"/>
      <w:pPr>
        <w:ind w:left="376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7A886E6">
      <w:start w:val="1"/>
      <w:numFmt w:val="lowerRoman"/>
      <w:lvlText w:val="%3"/>
      <w:lvlJc w:val="left"/>
      <w:pPr>
        <w:ind w:left="41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B925104">
      <w:start w:val="1"/>
      <w:numFmt w:val="decimal"/>
      <w:lvlText w:val="%4"/>
      <w:lvlJc w:val="left"/>
      <w:pPr>
        <w:ind w:left="48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6B272E2">
      <w:start w:val="1"/>
      <w:numFmt w:val="lowerLetter"/>
      <w:lvlText w:val="%5"/>
      <w:lvlJc w:val="left"/>
      <w:pPr>
        <w:ind w:left="55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4AE2FC6">
      <w:start w:val="1"/>
      <w:numFmt w:val="lowerRoman"/>
      <w:lvlText w:val="%6"/>
      <w:lvlJc w:val="left"/>
      <w:pPr>
        <w:ind w:left="63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36E0D94">
      <w:start w:val="1"/>
      <w:numFmt w:val="decimal"/>
      <w:lvlText w:val="%7"/>
      <w:lvlJc w:val="left"/>
      <w:pPr>
        <w:ind w:left="70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1942CC8">
      <w:start w:val="1"/>
      <w:numFmt w:val="lowerLetter"/>
      <w:lvlText w:val="%8"/>
      <w:lvlJc w:val="left"/>
      <w:pPr>
        <w:ind w:left="77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1F68DF8">
      <w:start w:val="1"/>
      <w:numFmt w:val="lowerRoman"/>
      <w:lvlText w:val="%9"/>
      <w:lvlJc w:val="left"/>
      <w:pPr>
        <w:ind w:left="84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6F6E77"/>
    <w:multiLevelType w:val="hybridMultilevel"/>
    <w:tmpl w:val="3794A3EA"/>
    <w:lvl w:ilvl="0" w:tplc="E7AA05A0">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0F002D2">
      <w:start w:val="1"/>
      <w:numFmt w:val="decimal"/>
      <w:lvlText w:val="%2."/>
      <w:lvlJc w:val="left"/>
      <w:pPr>
        <w:ind w:left="214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2C07FD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910E26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3B2A7E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FE0FD8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EB666A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5A4685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840A66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940196"/>
    <w:multiLevelType w:val="hybridMultilevel"/>
    <w:tmpl w:val="3BF0F2BC"/>
    <w:lvl w:ilvl="0" w:tplc="C5FAC5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D60C81"/>
    <w:multiLevelType w:val="hybridMultilevel"/>
    <w:tmpl w:val="D40C884E"/>
    <w:lvl w:ilvl="0" w:tplc="8F42759A">
      <w:start w:val="5"/>
      <w:numFmt w:val="upperRoman"/>
      <w:lvlText w:val="%1."/>
      <w:lvlJc w:val="left"/>
      <w:pPr>
        <w:ind w:left="7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57E910E">
      <w:start w:val="1"/>
      <w:numFmt w:val="upperLetter"/>
      <w:lvlText w:val="%2."/>
      <w:lvlJc w:val="left"/>
      <w:pPr>
        <w:ind w:left="27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860F4F4">
      <w:start w:val="1"/>
      <w:numFmt w:val="decimal"/>
      <w:lvlText w:val="%3."/>
      <w:lvlJc w:val="left"/>
      <w:pPr>
        <w:ind w:left="214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A1E097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D8A4FD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40A313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36018A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726052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91E87A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C014EBD"/>
    <w:multiLevelType w:val="hybridMultilevel"/>
    <w:tmpl w:val="E474D440"/>
    <w:lvl w:ilvl="0" w:tplc="142ADD14">
      <w:start w:val="2"/>
      <w:numFmt w:val="upperRoman"/>
      <w:lvlText w:val="%1."/>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0E6C386">
      <w:start w:val="1"/>
      <w:numFmt w:val="upp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9C23C52">
      <w:start w:val="1"/>
      <w:numFmt w:val="decimal"/>
      <w:lvlText w:val="%3."/>
      <w:lvlJc w:val="left"/>
      <w:pPr>
        <w:ind w:left="214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EE0F3F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77E824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1DCBB8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B62A0F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EE6935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614FB2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14C6C18"/>
    <w:multiLevelType w:val="hybridMultilevel"/>
    <w:tmpl w:val="37288BE6"/>
    <w:lvl w:ilvl="0" w:tplc="5CA21186">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390196E">
      <w:start w:val="1"/>
      <w:numFmt w:val="lowerLetter"/>
      <w:lvlText w:val="%2"/>
      <w:lvlJc w:val="left"/>
      <w:pPr>
        <w:ind w:left="9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14CDE5A">
      <w:start w:val="1"/>
      <w:numFmt w:val="decimal"/>
      <w:lvlRestart w:val="0"/>
      <w:lvlText w:val="%3."/>
      <w:lvlJc w:val="left"/>
      <w:pPr>
        <w:ind w:left="214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C28A276">
      <w:start w:val="1"/>
      <w:numFmt w:val="decimal"/>
      <w:lvlText w:val="%4"/>
      <w:lvlJc w:val="left"/>
      <w:pPr>
        <w:ind w:left="23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348D4E0">
      <w:start w:val="1"/>
      <w:numFmt w:val="lowerLetter"/>
      <w:lvlText w:val="%5"/>
      <w:lvlJc w:val="left"/>
      <w:pPr>
        <w:ind w:left="30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B02FB8C">
      <w:start w:val="1"/>
      <w:numFmt w:val="lowerRoman"/>
      <w:lvlText w:val="%6"/>
      <w:lvlJc w:val="left"/>
      <w:pPr>
        <w:ind w:left="37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978DF34">
      <w:start w:val="1"/>
      <w:numFmt w:val="decimal"/>
      <w:lvlText w:val="%7"/>
      <w:lvlJc w:val="left"/>
      <w:pPr>
        <w:ind w:left="45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ADE9968">
      <w:start w:val="1"/>
      <w:numFmt w:val="lowerLetter"/>
      <w:lvlText w:val="%8"/>
      <w:lvlJc w:val="left"/>
      <w:pPr>
        <w:ind w:left="5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572AB32">
      <w:start w:val="1"/>
      <w:numFmt w:val="lowerRoman"/>
      <w:lvlText w:val="%9"/>
      <w:lvlJc w:val="left"/>
      <w:pPr>
        <w:ind w:left="59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10E66A9"/>
    <w:multiLevelType w:val="hybridMultilevel"/>
    <w:tmpl w:val="73B8C8C0"/>
    <w:lvl w:ilvl="0" w:tplc="15E65ECA">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B4298B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06EF016">
      <w:start w:val="1"/>
      <w:numFmt w:val="decimal"/>
      <w:lvlRestart w:val="0"/>
      <w:lvlText w:val="%3."/>
      <w:lvlJc w:val="left"/>
      <w:pPr>
        <w:ind w:left="214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8C8065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DC0DC7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46EE71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4BCD67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2EEDF7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ABEEA9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E126EAE"/>
    <w:multiLevelType w:val="hybridMultilevel"/>
    <w:tmpl w:val="D5AE2F4A"/>
    <w:lvl w:ilvl="0" w:tplc="8D1E48A4">
      <w:start w:val="14"/>
      <w:numFmt w:val="upperLetter"/>
      <w:lvlText w:val="%1."/>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B22FC9E">
      <w:start w:val="1"/>
      <w:numFmt w:val="decimal"/>
      <w:lvlText w:val="%2."/>
      <w:lvlJc w:val="left"/>
      <w:pPr>
        <w:ind w:left="214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364196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EDA55A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63EE58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53AA7B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A446DE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A5AED3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15049D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0"/>
  </w:num>
  <w:num w:numId="3">
    <w:abstractNumId w:val="1"/>
  </w:num>
  <w:num w:numId="4">
    <w:abstractNumId w:val="7"/>
  </w:num>
  <w:num w:numId="5">
    <w:abstractNumId w:val="6"/>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5D1"/>
    <w:rsid w:val="002E0D53"/>
    <w:rsid w:val="00651028"/>
    <w:rsid w:val="00655775"/>
    <w:rsid w:val="007C4806"/>
    <w:rsid w:val="008725D1"/>
    <w:rsid w:val="008D169E"/>
    <w:rsid w:val="00B50B2B"/>
    <w:rsid w:val="00B71431"/>
    <w:rsid w:val="00CC3C52"/>
    <w:rsid w:val="00D26514"/>
    <w:rsid w:val="00D35C16"/>
    <w:rsid w:val="00F64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18103"/>
  <w15:docId w15:val="{5312AEE0-A795-4652-9B9A-4ACE0DCEE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 w:line="249" w:lineRule="auto"/>
      <w:ind w:left="73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514"/>
    <w:pPr>
      <w:spacing w:after="6" w:line="248"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732</Words>
  <Characters>4176</Characters>
  <Application>Microsoft Office Word</Application>
  <DocSecurity>0</DocSecurity>
  <Lines>34</Lines>
  <Paragraphs>9</Paragraphs>
  <ScaleCrop>false</ScaleCrop>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ELEC2761</dc:title>
  <dc:subject/>
  <dc:creator>tm541302</dc:creator>
  <cp:keywords/>
  <cp:lastModifiedBy>Taiana L Matheny</cp:lastModifiedBy>
  <cp:revision>2</cp:revision>
  <dcterms:created xsi:type="dcterms:W3CDTF">2025-11-19T14:55:00Z</dcterms:created>
  <dcterms:modified xsi:type="dcterms:W3CDTF">2025-11-19T14:55:00Z</dcterms:modified>
</cp:coreProperties>
</file>